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人文社会科学学院普通本科学生转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专业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实施细则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ind w:firstLine="640" w:firstLineChars="200"/>
        <w:jc w:val="left"/>
        <w:rPr>
          <w:rFonts w:hint="eastAsia" w:ascii="仿宋" w:hAnsi="仿宋" w:eastAsia="仿宋" w:cstheme="minorBidi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theme="minorBidi"/>
          <w:color w:val="auto"/>
          <w:kern w:val="0"/>
          <w:sz w:val="32"/>
          <w:szCs w:val="32"/>
          <w:lang w:val="en-US" w:eastAsia="zh-CN" w:bidi="ar"/>
        </w:rPr>
        <w:t>为切实做好普通本科学生转专业工作，依据《河北农业大学普通本科学生学籍管理规定》（校教字〔2021〕16号）文件精神，结合学院实际，制定本实施细则。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baseline"/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组织机构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成立学院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普通本科学生转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专业</w:t>
      </w:r>
      <w:r>
        <w:rPr>
          <w:rFonts w:ascii="仿宋_GB2312" w:hAnsi="仿宋" w:eastAsia="仿宋_GB2312" w:cs="仿宋"/>
          <w:color w:val="auto"/>
          <w:sz w:val="32"/>
          <w:szCs w:val="32"/>
        </w:rPr>
        <w:t>工作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领导小组。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default" w:ascii="仿宋_GB2312" w:hAnsi="华文细黑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长：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张瑞强 张素罗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default" w:ascii="仿宋_GB2312" w:hAnsi="华文细黑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副组长：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房建恩 贾金才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default" w:ascii="仿宋_GB2312" w:hAnsi="华文细黑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员：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姚合平 张焘 韩忠治 王卫东 杨飞 弓运泽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负责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转专业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的具体实施</w:t>
      </w:r>
      <w:r>
        <w:rPr>
          <w:rFonts w:ascii="仿宋_GB2312" w:hAnsi="仿宋" w:eastAsia="仿宋_GB2312" w:cs="仿宋"/>
          <w:color w:val="auto"/>
          <w:sz w:val="32"/>
          <w:szCs w:val="32"/>
        </w:rPr>
        <w:t>。</w:t>
      </w:r>
    </w:p>
    <w:p>
      <w:pPr>
        <w:pStyle w:val="2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  <w:t>二、转专业</w:t>
      </w: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对象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对拟转入专业感</w:t>
      </w:r>
      <w:r>
        <w:rPr>
          <w:rFonts w:hint="eastAsia" w:ascii="仿宋" w:hAnsi="仿宋" w:eastAsia="仿宋"/>
          <w:color w:val="auto"/>
          <w:sz w:val="32"/>
          <w:szCs w:val="32"/>
        </w:rPr>
        <w:t>兴趣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且有一定</w:t>
      </w:r>
      <w:r>
        <w:rPr>
          <w:rFonts w:hint="eastAsia" w:ascii="仿宋" w:hAnsi="仿宋" w:eastAsia="仿宋"/>
          <w:color w:val="auto"/>
          <w:sz w:val="32"/>
          <w:szCs w:val="32"/>
        </w:rPr>
        <w:t>专长的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普通全日制在校本科生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baseline"/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  <w:t>、转入条件及考核要求</w:t>
      </w:r>
    </w:p>
    <w:p>
      <w:pPr>
        <w:ind w:firstLine="600"/>
        <w:textAlignment w:val="baseline"/>
        <w:rPr>
          <w:rFonts w:hint="eastAsia" w:ascii="仿宋" w:hAnsi="仿宋" w:eastAsia="仿宋"/>
          <w:b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color w:val="auto"/>
          <w:sz w:val="32"/>
          <w:szCs w:val="32"/>
          <w:lang w:eastAsia="zh-CN"/>
        </w:rPr>
        <w:t>（一）转入条件</w:t>
      </w:r>
    </w:p>
    <w:p>
      <w:pPr>
        <w:ind w:firstLine="600"/>
        <w:textAlignment w:val="baseline"/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申请在第二学期初转专业的，第一学期课程的平均学分绩须在本专业（类）排名位于前30%且所学课程成绩全部及格；申请在第三学期初转专业的，须跟随转入专业下一年级学习。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（二）考核要求</w:t>
      </w:r>
    </w:p>
    <w:p>
      <w:pPr>
        <w:spacing w:line="360" w:lineRule="auto"/>
        <w:ind w:firstLine="640" w:firstLineChars="200"/>
        <w:textAlignment w:val="baseline"/>
        <w:rPr>
          <w:rFonts w:hint="default" w:ascii="仿宋_GB2312" w:hAnsi="华文细黑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无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（三）录取规则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转专业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成绩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由已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修</w:t>
      </w:r>
      <w:r>
        <w:rPr>
          <w:rFonts w:hint="eastAsia" w:ascii="仿宋" w:hAnsi="仿宋" w:eastAsia="仿宋"/>
          <w:color w:val="auto"/>
          <w:sz w:val="32"/>
          <w:szCs w:val="32"/>
        </w:rPr>
        <w:t>课程的平均学分绩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组成。</w:t>
      </w:r>
    </w:p>
    <w:p>
      <w:pPr>
        <w:ind w:firstLine="640" w:firstLineChars="200"/>
        <w:rPr>
          <w:rFonts w:hint="eastAsia"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录取方式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对符合转入条件的学生，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按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转专业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成绩进行排序，依据专业接收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名额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，遵循“成绩优先”原则依次录取。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baseline"/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工作程序</w:t>
      </w:r>
    </w:p>
    <w:p>
      <w:pPr>
        <w:pStyle w:val="2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发布通知。</w:t>
      </w:r>
      <w:r>
        <w:rPr>
          <w:rFonts w:hint="eastAsia" w:ascii="仿宋" w:hAnsi="仿宋" w:eastAsia="仿宋"/>
          <w:color w:val="auto"/>
          <w:sz w:val="32"/>
          <w:szCs w:val="32"/>
        </w:rPr>
        <w:t>在第二学期初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、第三学期初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，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在学院网站等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发布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转专业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工作通知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，并公布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各专业接收名额</w:t>
      </w:r>
      <w:bookmarkStart w:id="0" w:name="_Hlk79396380"/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第二学期各专业接收人数原则上不超过转入专业人数的20%，第三学期各专业接收人数原则上不超过转入专业的10%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bookmarkEnd w:id="0"/>
    <w:p>
      <w:pPr>
        <w:pStyle w:val="2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志愿填报。学生自主填报志愿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（限报一个）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填写河北农业大学学生转专业审批表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（见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）。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（三）转出资格审核。按照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转专业条件审核拟转出学生的转专业资格。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（四）转入资格审核。按照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转专业条件审核拟转入学生的转专业资格。</w:t>
      </w:r>
    </w:p>
    <w:p>
      <w:pPr>
        <w:spacing w:line="360" w:lineRule="auto"/>
        <w:ind w:firstLine="640" w:firstLineChars="200"/>
        <w:textAlignment w:val="baseline"/>
        <w:rPr>
          <w:rFonts w:hint="default" w:ascii="仿宋_GB2312" w:hAnsi="华文细黑" w:eastAsia="仿宋_GB2312" w:cs="Arial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（五）组织考核。按照考核要求对符合转入条件的学生进行全面考核。</w:t>
      </w:r>
    </w:p>
    <w:p>
      <w:pPr>
        <w:pStyle w:val="2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名单公示。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按照考核结果确定拟接收转专业学生名单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，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通过在学院网站发布等方式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公示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天。</w:t>
      </w:r>
    </w:p>
    <w:p>
      <w:pPr>
        <w:pStyle w:val="2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（七）材料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报送。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学院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公示无异议后，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拟接收转专业学生名单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报教务处审核备案。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（八）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确定结果。教务处审核后，在教务处主页公示3天，公示无异议后，公布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转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专业学生名单。</w:t>
      </w:r>
    </w:p>
    <w:p>
      <w:pPr>
        <w:ind w:left="120" w:leftChars="57" w:firstLine="482" w:firstLineChars="150"/>
        <w:textAlignment w:val="baseline"/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val="en-US" w:eastAsia="zh-CN"/>
        </w:rPr>
        <w:t>五、学生转专业后相关问题的处理</w:t>
      </w:r>
    </w:p>
    <w:p>
      <w:pPr>
        <w:textAlignment w:val="baseline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（一）选课和课程的认定</w:t>
      </w:r>
    </w:p>
    <w:p>
      <w:pPr>
        <w:ind w:firstLine="640" w:firstLineChars="200"/>
        <w:textAlignment w:val="baseline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1.学生转专业后，按照转入专业人才培养方案要求学习相关课程。</w:t>
      </w:r>
    </w:p>
    <w:p>
      <w:pPr>
        <w:pStyle w:val="2"/>
        <w:spacing w:before="0" w:beforeAutospacing="0" w:after="0" w:afterAutospacing="0"/>
        <w:ind w:firstLine="640" w:firstLineChars="200"/>
        <w:textAlignment w:val="baseline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2.学生转入新专业前已经通过的课程，凡符合转入专业人才培养方案要求的，需由本人提出申请，学院审核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同意后，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视为等效后予以承认。</w:t>
      </w:r>
    </w:p>
    <w:p>
      <w:pPr>
        <w:pStyle w:val="2"/>
        <w:spacing w:before="0" w:beforeAutospacing="0" w:after="0" w:afterAutospacing="0"/>
        <w:textAlignment w:val="baseline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 xml:space="preserve">   （二）学生转专业后的毕业资格审核</w:t>
      </w:r>
    </w:p>
    <w:p>
      <w:pPr>
        <w:pStyle w:val="2"/>
        <w:spacing w:before="0" w:beforeAutospacing="0" w:after="0" w:afterAutospacing="0"/>
        <w:ind w:firstLine="640" w:firstLineChars="200"/>
        <w:textAlignment w:val="baseline"/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学生转入新专业后，执行转入专业人才培养方案，并以此作为毕业资格审核的依据。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baseline"/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申诉方式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学生对转专业结果不服，可按照《河北农业大学学生校内申诉办法》提出申诉。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baseline"/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  <w:lang w:eastAsia="zh-CN"/>
        </w:rPr>
        <w:t>、其他说明</w:t>
      </w:r>
    </w:p>
    <w:p>
      <w:pPr>
        <w:pStyle w:val="2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hint="eastAsia"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.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转专业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指导。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由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学院领导、系主任通过座谈会等方式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面向学生开展专业教育、职业生涯规划及政策宣讲等指导活动，并向学生提供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eastAsia="zh-CN"/>
        </w:rPr>
        <w:t>转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专业相关咨询。</w:t>
      </w:r>
    </w:p>
    <w:p>
      <w:pPr>
        <w:ind w:firstLine="640" w:firstLineChars="200"/>
        <w:jc w:val="left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本实施细则由学院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学工办、教务办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44"/>
          <w:szCs w:val="44"/>
        </w:rPr>
        <w:t>河北农业大学学生转专业审批表</w:t>
      </w:r>
    </w:p>
    <w:tbl>
      <w:tblPr>
        <w:tblStyle w:val="3"/>
        <w:tblpPr w:leftFromText="180" w:rightFromText="180" w:vertAnchor="text" w:horzAnchor="page" w:tblpX="1380" w:tblpY="368"/>
        <w:tblOverlap w:val="never"/>
        <w:tblW w:w="9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62"/>
        <w:gridCol w:w="1980"/>
        <w:gridCol w:w="1067"/>
        <w:gridCol w:w="450"/>
        <w:gridCol w:w="160"/>
        <w:gridCol w:w="1870"/>
        <w:gridCol w:w="137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 xml:space="preserve"> 姓</w:t>
            </w:r>
            <w:r>
              <w:rPr>
                <w:rFonts w:ascii="宋体"/>
                <w:bCs/>
                <w:color w:val="auto"/>
              </w:rPr>
              <w:t xml:space="preserve">  </w:t>
            </w:r>
            <w:r>
              <w:rPr>
                <w:rFonts w:hint="eastAsia" w:ascii="宋体"/>
                <w:bCs/>
                <w:color w:val="auto"/>
              </w:rPr>
              <w:t>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性   别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入学时间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学  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身份证号</w:t>
            </w:r>
          </w:p>
        </w:tc>
        <w:tc>
          <w:tcPr>
            <w:tcW w:w="46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转出学院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  <w:tc>
          <w:tcPr>
            <w:tcW w:w="15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专业、班级</w:t>
            </w:r>
          </w:p>
        </w:tc>
        <w:tc>
          <w:tcPr>
            <w:tcW w:w="20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学    制</w:t>
            </w:r>
          </w:p>
        </w:tc>
        <w:tc>
          <w:tcPr>
            <w:tcW w:w="12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转入学院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  <w:tc>
          <w:tcPr>
            <w:tcW w:w="15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专业、班级</w:t>
            </w:r>
          </w:p>
        </w:tc>
        <w:tc>
          <w:tcPr>
            <w:tcW w:w="20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学    制</w:t>
            </w:r>
          </w:p>
        </w:tc>
        <w:tc>
          <w:tcPr>
            <w:tcW w:w="12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转专业原因：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□1.学校统一组织转专业（□优秀学生转专业、□降级转专业）；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□2.学生在学习期间因患有某种疾病或有生理缺陷，经学校指定医院诊断，不能在原专业学习但尚能在本校其他专业学习的；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□3.学生确有某种特殊困难或非本人原因，不转专业无法继续学习的；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□4.退伍复学；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□5.其他原因。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注：因3、5项申请转专业的学生，除填写本表和提供相关证明外，还应提交较详细的申请书。                          </w:t>
            </w:r>
            <w:r>
              <w:rPr>
                <w:rFonts w:ascii="宋体" w:hAnsi="宋体"/>
                <w:bCs/>
                <w:color w:val="auto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</w:rPr>
              <w:t xml:space="preserve">  </w:t>
            </w:r>
            <w:r>
              <w:rPr>
                <w:rFonts w:ascii="宋体" w:hAnsi="宋体"/>
                <w:bCs/>
                <w:color w:val="auto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</w:rPr>
              <w:t xml:space="preserve">                  </w:t>
            </w:r>
          </w:p>
          <w:p>
            <w:pPr>
              <w:spacing w:line="360" w:lineRule="auto"/>
              <w:ind w:firstLine="5670" w:firstLineChars="2700"/>
              <w:rPr>
                <w:rFonts w:hint="eastAsia" w:ascii="宋体" w:hAnsi="宋体"/>
                <w:bCs/>
                <w:color w:val="auto"/>
                <w:u w:val="single"/>
              </w:rPr>
            </w:pPr>
            <w:r>
              <w:rPr>
                <w:rFonts w:hint="eastAsia" w:ascii="宋体" w:hAnsi="宋体"/>
                <w:bCs/>
                <w:color w:val="auto"/>
              </w:rPr>
              <w:t>申请人签名：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                             </w:t>
            </w:r>
            <w:r>
              <w:rPr>
                <w:rFonts w:ascii="宋体" w:hAnsi="宋体"/>
                <w:bCs/>
                <w:color w:val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转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见</w:t>
            </w:r>
          </w:p>
        </w:tc>
        <w:tc>
          <w:tcPr>
            <w:tcW w:w="36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签名（学院公章）：  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         年      月      日</w:t>
            </w:r>
          </w:p>
        </w:tc>
        <w:tc>
          <w:tcPr>
            <w:tcW w:w="6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转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意见</w:t>
            </w:r>
          </w:p>
        </w:tc>
        <w:tc>
          <w:tcPr>
            <w:tcW w:w="4498" w:type="dxa"/>
            <w:gridSpan w:val="3"/>
            <w:noWrap w:val="0"/>
            <w:vAlign w:val="top"/>
          </w:tcPr>
          <w:p>
            <w:pPr>
              <w:spacing w:line="360" w:lineRule="auto"/>
              <w:ind w:left="420" w:leftChars="200" w:firstLine="3885" w:firstLineChars="185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</w:t>
            </w:r>
          </w:p>
          <w:p>
            <w:pPr>
              <w:spacing w:line="360" w:lineRule="auto"/>
              <w:ind w:left="630" w:leftChars="300" w:firstLine="3675" w:firstLineChars="175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360" w:lineRule="auto"/>
              <w:ind w:firstLine="1470" w:firstLineChars="70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签名（学院公章）：  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见</w:t>
            </w:r>
          </w:p>
        </w:tc>
        <w:tc>
          <w:tcPr>
            <w:tcW w:w="8717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360" w:lineRule="auto"/>
              <w:ind w:firstLine="4305" w:firstLineChars="2050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签名（部门公章）：  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                                       年      月      日</w:t>
            </w:r>
          </w:p>
        </w:tc>
      </w:tr>
    </w:tbl>
    <w:p>
      <w:pPr>
        <w:spacing w:line="360" w:lineRule="auto"/>
        <w:jc w:val="both"/>
        <w:rPr>
          <w:rFonts w:hint="default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Cs/>
          <w:color w:val="auto"/>
        </w:rPr>
        <w:t>注：本表由转入学院收齐后，统一到教务处加盖公章后存入学生档案。</w:t>
      </w:r>
    </w:p>
    <w:sectPr>
      <w:pgSz w:w="11906" w:h="16838"/>
      <w:pgMar w:top="1157" w:right="1123" w:bottom="1157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D4467"/>
    <w:rsid w:val="012A2D7D"/>
    <w:rsid w:val="022E2878"/>
    <w:rsid w:val="02BD4467"/>
    <w:rsid w:val="039A2DF7"/>
    <w:rsid w:val="05A930B4"/>
    <w:rsid w:val="077B5DCF"/>
    <w:rsid w:val="087A06F1"/>
    <w:rsid w:val="0F0244B4"/>
    <w:rsid w:val="128629C9"/>
    <w:rsid w:val="12AF7C0F"/>
    <w:rsid w:val="137D3AFE"/>
    <w:rsid w:val="15886921"/>
    <w:rsid w:val="15DA642E"/>
    <w:rsid w:val="18323C00"/>
    <w:rsid w:val="1D180219"/>
    <w:rsid w:val="20502FDC"/>
    <w:rsid w:val="209D2906"/>
    <w:rsid w:val="23B150BD"/>
    <w:rsid w:val="256232DB"/>
    <w:rsid w:val="31D2653E"/>
    <w:rsid w:val="32F87778"/>
    <w:rsid w:val="33866EBE"/>
    <w:rsid w:val="359F4C1A"/>
    <w:rsid w:val="362A01FB"/>
    <w:rsid w:val="390254E4"/>
    <w:rsid w:val="41310DDE"/>
    <w:rsid w:val="4257322C"/>
    <w:rsid w:val="42601ED0"/>
    <w:rsid w:val="48406850"/>
    <w:rsid w:val="486A0A6E"/>
    <w:rsid w:val="540C78BE"/>
    <w:rsid w:val="56106E93"/>
    <w:rsid w:val="5DE446DA"/>
    <w:rsid w:val="65156138"/>
    <w:rsid w:val="66BB4725"/>
    <w:rsid w:val="692B3E83"/>
    <w:rsid w:val="6BFC0EB7"/>
    <w:rsid w:val="6EC05A84"/>
    <w:rsid w:val="72634B5F"/>
    <w:rsid w:val="75033581"/>
    <w:rsid w:val="75177EF9"/>
    <w:rsid w:val="77430FDE"/>
    <w:rsid w:val="7B0C6A61"/>
    <w:rsid w:val="7E9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2021-09-21T23:31:00Z</dcterms:created>
  <dc:creator>赵旭阳</dc:creator>
  <cp:lastModifiedBy>弓</cp:lastModifiedBy>
  <dcterms:modified xsi:type="dcterms:W3CDTF">2021-12-30T09:35:13Z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BF241110CDDE4B9F85CB8E4BE9811394</vt:lpwstr>
  </property>
</Properties>
</file>